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3E" w:rsidRDefault="006C793E" w:rsidP="00D6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93E" w:rsidRDefault="006C793E" w:rsidP="00D6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F14" w:rsidRPr="004D13D8" w:rsidRDefault="00D65F14" w:rsidP="00D6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2349500"/>
                <wp:effectExtent l="0" t="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93E" w:rsidRDefault="006C793E" w:rsidP="00D65F14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D65F14" w:rsidRPr="00D01136" w:rsidRDefault="00D65F14" w:rsidP="00D65F14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АВТОНОМНОЙ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:rsidR="00D65F14" w:rsidRPr="001F2B97" w:rsidRDefault="00D65F14" w:rsidP="00D65F14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D65F14" w:rsidRPr="00E63C35" w:rsidRDefault="00D65F14" w:rsidP="00D65F1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D65F14" w:rsidRDefault="00D65F14" w:rsidP="00D65F14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65F14" w:rsidRDefault="00D65F14" w:rsidP="00D65F14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D65F14" w:rsidRDefault="00D65F14" w:rsidP="00D65F14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D65F14" w:rsidRDefault="00D65F14" w:rsidP="00D65F14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61pt;width:595.7pt;height:1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" stroked="f">
                <v:textbox inset="30mm,,15mm">
                  <w:txbxContent>
                    <w:p w:rsidR="006C793E" w:rsidRDefault="006C793E" w:rsidP="00D65F14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D65F14" w:rsidRPr="00D01136" w:rsidRDefault="00D65F14" w:rsidP="00D65F14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АВТОНОМНОЙ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:rsidR="00D65F14" w:rsidRPr="001F2B97" w:rsidRDefault="00D65F14" w:rsidP="00D65F14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D65F14" w:rsidRPr="00E63C35" w:rsidRDefault="00D65F14" w:rsidP="00D65F14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D65F14" w:rsidRDefault="00D65F14" w:rsidP="00D65F14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D65F14" w:rsidRDefault="00D65F14" w:rsidP="00D65F14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D65F14" w:rsidRDefault="00D65F14" w:rsidP="00D65F14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D65F14" w:rsidRDefault="00D65F14" w:rsidP="00D65F14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F14" w:rsidRPr="00927D16" w:rsidRDefault="00D65F14" w:rsidP="00D65F14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73.25pt;margin-top:36.55pt;width:76.9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" stroked="f">
                <v:textbox>
                  <w:txbxContent>
                    <w:p w:rsidR="00D65F14" w:rsidRPr="00927D16" w:rsidRDefault="00D65F14" w:rsidP="00D65F14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8453A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</w:t>
      </w:r>
      <w:r w:rsidRPr="008453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изменений и </w:t>
      </w:r>
      <w:r w:rsidRPr="008453A3">
        <w:rPr>
          <w:rFonts w:ascii="Times New Roman" w:hAnsi="Times New Roman"/>
          <w:bCs/>
          <w:sz w:val="28"/>
          <w:szCs w:val="28"/>
        </w:rPr>
        <w:t>дополнени</w:t>
      </w:r>
      <w:r w:rsidR="00B96E40">
        <w:rPr>
          <w:rFonts w:ascii="Times New Roman" w:hAnsi="Times New Roman"/>
          <w:bCs/>
          <w:sz w:val="28"/>
          <w:szCs w:val="28"/>
        </w:rPr>
        <w:t>я</w:t>
      </w:r>
      <w:r w:rsidRPr="008453A3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53A3">
        <w:rPr>
          <w:rFonts w:ascii="Times New Roman" w:hAnsi="Times New Roman"/>
          <w:bCs/>
          <w:sz w:val="28"/>
          <w:szCs w:val="28"/>
        </w:rPr>
        <w:t>постановление правительства Е</w:t>
      </w:r>
      <w:r>
        <w:rPr>
          <w:rFonts w:ascii="Times New Roman" w:hAnsi="Times New Roman"/>
          <w:bCs/>
          <w:sz w:val="28"/>
          <w:szCs w:val="28"/>
        </w:rPr>
        <w:t xml:space="preserve">врейской автономной области </w:t>
      </w:r>
      <w:r>
        <w:rPr>
          <w:rFonts w:ascii="Times New Roman" w:hAnsi="Times New Roman"/>
          <w:sz w:val="28"/>
          <w:szCs w:val="28"/>
        </w:rPr>
        <w:t>от 05.08.2015 № 347-пп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на территории Еврейской автономной области без предоставления земельных участков и установления сервитутов»</w:t>
      </w:r>
    </w:p>
    <w:p w:rsidR="00D65F14" w:rsidRDefault="00D65F14" w:rsidP="00D65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F14" w:rsidRPr="004319F8" w:rsidRDefault="00D65F14" w:rsidP="0099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9B0" w:rsidRPr="0021454C" w:rsidRDefault="009969B0" w:rsidP="000A1D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9969B0" w:rsidRPr="0021454C" w:rsidRDefault="009969B0" w:rsidP="000A1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9969B0" w:rsidRPr="0021454C" w:rsidRDefault="009969B0" w:rsidP="000A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21454C">
        <w:rPr>
          <w:rFonts w:ascii="Times New Roman" w:hAnsi="Times New Roman"/>
          <w:sz w:val="28"/>
          <w:szCs w:val="28"/>
        </w:rPr>
        <w:t xml:space="preserve">Внести в </w:t>
      </w:r>
      <w:hyperlink r:id="rId9" w:history="1">
        <w:r w:rsidRPr="0021454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21454C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05.08.2015 № 347-пп </w:t>
      </w:r>
      <w:r w:rsidRPr="0021454C">
        <w:rPr>
          <w:rFonts w:ascii="Times New Roman" w:hAnsi="Times New Roman"/>
          <w:sz w:val="28"/>
          <w:szCs w:val="28"/>
          <w:lang w:eastAsia="ru-RU"/>
        </w:rPr>
        <w:t>«</w:t>
      </w:r>
      <w:r w:rsidRPr="0021454C">
        <w:rPr>
          <w:rFonts w:ascii="Times New Roman" w:hAnsi="Times New Roman"/>
          <w:sz w:val="28"/>
          <w:szCs w:val="28"/>
        </w:rPr>
        <w:t>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на территории Еврейской автономной области без предоставления земельных участков и установления сервитутов</w:t>
      </w:r>
      <w:r w:rsidRPr="0021454C">
        <w:rPr>
          <w:rFonts w:ascii="Times New Roman" w:hAnsi="Times New Roman"/>
          <w:sz w:val="28"/>
          <w:szCs w:val="28"/>
          <w:lang w:eastAsia="ru-RU"/>
        </w:rPr>
        <w:t>»</w:t>
      </w:r>
      <w:r w:rsidRPr="0021454C">
        <w:rPr>
          <w:rFonts w:ascii="Times New Roman" w:hAnsi="Times New Roman"/>
          <w:sz w:val="28"/>
          <w:szCs w:val="28"/>
        </w:rPr>
        <w:t xml:space="preserve"> следующие изменения и дополнени</w:t>
      </w:r>
      <w:r w:rsidR="00B96E40">
        <w:rPr>
          <w:rFonts w:ascii="Times New Roman" w:hAnsi="Times New Roman"/>
          <w:sz w:val="28"/>
          <w:szCs w:val="28"/>
        </w:rPr>
        <w:t>е</w:t>
      </w:r>
      <w:r w:rsidRPr="0021454C">
        <w:rPr>
          <w:rFonts w:ascii="Times New Roman" w:hAnsi="Times New Roman"/>
          <w:sz w:val="28"/>
          <w:szCs w:val="28"/>
        </w:rPr>
        <w:t>:</w:t>
      </w:r>
    </w:p>
    <w:p w:rsidR="009969B0" w:rsidRPr="0021454C" w:rsidRDefault="009969B0" w:rsidP="000A1D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1.1. Н</w:t>
      </w:r>
      <w:r w:rsidR="00451BC2">
        <w:rPr>
          <w:rFonts w:ascii="Times New Roman" w:hAnsi="Times New Roman"/>
          <w:sz w:val="28"/>
          <w:szCs w:val="28"/>
          <w:lang w:eastAsia="ru-RU"/>
        </w:rPr>
        <w:t>азвание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 и пункт 1 дополнить словами «, публичных сервитутов».</w:t>
      </w:r>
    </w:p>
    <w:p w:rsidR="009969B0" w:rsidRPr="0021454C" w:rsidRDefault="009969B0" w:rsidP="000A1D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1.2. </w:t>
      </w:r>
      <w:r w:rsidRPr="0021454C">
        <w:rPr>
          <w:rFonts w:ascii="Times New Roman" w:hAnsi="Times New Roman"/>
          <w:bCs/>
          <w:sz w:val="28"/>
          <w:szCs w:val="28"/>
        </w:rPr>
        <w:t>Пункт 2 признать утратившим силу.</w:t>
      </w:r>
    </w:p>
    <w:p w:rsidR="009969B0" w:rsidRPr="0021454C" w:rsidRDefault="009969B0" w:rsidP="000A1D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 xml:space="preserve">1.3. В </w:t>
      </w:r>
      <w:r w:rsidRPr="0021454C">
        <w:rPr>
          <w:rFonts w:ascii="Times New Roman" w:hAnsi="Times New Roman"/>
          <w:sz w:val="28"/>
          <w:szCs w:val="28"/>
        </w:rPr>
        <w:t>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Еврейской автономной области без предоставления земельных участков и установления сервитутов, утвержденных вышеуказанным постановлением:</w:t>
      </w:r>
    </w:p>
    <w:p w:rsidR="009969B0" w:rsidRPr="0021454C" w:rsidRDefault="00B96E4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="009969B0" w:rsidRPr="002145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</w:t>
      </w:r>
      <w:r w:rsidR="009969B0" w:rsidRPr="0021454C">
        <w:rPr>
          <w:rFonts w:ascii="Times New Roman" w:hAnsi="Times New Roman"/>
          <w:sz w:val="28"/>
          <w:szCs w:val="28"/>
        </w:rPr>
        <w:t>а</w:t>
      </w:r>
      <w:r w:rsidR="00451BC2">
        <w:rPr>
          <w:rFonts w:ascii="Times New Roman" w:hAnsi="Times New Roman"/>
          <w:sz w:val="28"/>
          <w:szCs w:val="28"/>
        </w:rPr>
        <w:t>звание</w:t>
      </w:r>
      <w:r w:rsidR="009969B0" w:rsidRPr="0021454C">
        <w:rPr>
          <w:rFonts w:ascii="Times New Roman" w:hAnsi="Times New Roman"/>
          <w:sz w:val="28"/>
          <w:szCs w:val="28"/>
        </w:rPr>
        <w:t xml:space="preserve"> дополнить с</w:t>
      </w:r>
      <w:r w:rsidR="00485E33">
        <w:rPr>
          <w:rFonts w:ascii="Times New Roman" w:hAnsi="Times New Roman"/>
          <w:sz w:val="28"/>
          <w:szCs w:val="28"/>
        </w:rPr>
        <w:t>ловами «, публичных сервитутов».</w:t>
      </w:r>
    </w:p>
    <w:p w:rsidR="009969B0" w:rsidRPr="0021454C" w:rsidRDefault="00B96E4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="009969B0" w:rsidRPr="002145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="009969B0" w:rsidRPr="0021454C">
        <w:rPr>
          <w:rFonts w:ascii="Times New Roman" w:hAnsi="Times New Roman"/>
          <w:sz w:val="28"/>
          <w:szCs w:val="28"/>
        </w:rPr>
        <w:t>ункт 1 изложить в следующей редакции:</w:t>
      </w:r>
    </w:p>
    <w:p w:rsidR="00B96E40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454C"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Pr="0021454C">
        <w:rPr>
          <w:rFonts w:ascii="Times New Roman" w:hAnsi="Times New Roman"/>
          <w:sz w:val="28"/>
          <w:szCs w:val="28"/>
        </w:rPr>
        <w:t xml:space="preserve">Настоящие порядок и условия размещения объектов на землях или земельных участках, находящихся в государственной или муниципальной собственности, на территории Еврейской автономной области без предоставления земельных участков и установления сервитутов, публичных сервитутов (далее – порядок и условия) определяют условия и механизм размещения объектов на землях или земельных участках, находящихся в </w:t>
      </w:r>
      <w:r w:rsidRPr="0021454C">
        <w:rPr>
          <w:rFonts w:ascii="Times New Roman" w:hAnsi="Times New Roman"/>
          <w:sz w:val="28"/>
          <w:szCs w:val="28"/>
        </w:rPr>
        <w:lastRenderedPageBreak/>
        <w:t>государственной или муниципальной собственности, на территории Еврейской автономной области без предоставления земельных</w:t>
      </w:r>
      <w:proofErr w:type="gramEnd"/>
      <w:r w:rsidRPr="0021454C">
        <w:rPr>
          <w:rFonts w:ascii="Times New Roman" w:hAnsi="Times New Roman"/>
          <w:sz w:val="28"/>
          <w:szCs w:val="28"/>
        </w:rPr>
        <w:t xml:space="preserve"> участков и установления сервитутов, публичных сервитутов (далее – объекты), включенных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 </w:t>
      </w:r>
      <w:r w:rsidR="00B96E40">
        <w:rPr>
          <w:rFonts w:ascii="Times New Roman" w:hAnsi="Times New Roman"/>
          <w:sz w:val="28"/>
          <w:szCs w:val="28"/>
        </w:rPr>
        <w:t>п</w:t>
      </w:r>
      <w:r w:rsidRPr="0021454C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03.12.2014 № 1300 (дал</w:t>
      </w:r>
      <w:r w:rsidR="00B96E40">
        <w:rPr>
          <w:rFonts w:ascii="Times New Roman" w:hAnsi="Times New Roman"/>
          <w:sz w:val="28"/>
          <w:szCs w:val="28"/>
        </w:rPr>
        <w:t>ее – перечень видов объектов).</w:t>
      </w:r>
    </w:p>
    <w:p w:rsidR="009969B0" w:rsidRPr="0021454C" w:rsidRDefault="00B96E4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настоящих порядка и условий не распространяется на земли и земельные участки, относящиеся к категории земель «земли лесного фонда»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32898">
        <w:rPr>
          <w:rFonts w:ascii="Times New Roman" w:hAnsi="Times New Roman"/>
          <w:sz w:val="28"/>
          <w:szCs w:val="28"/>
        </w:rPr>
        <w:t>»</w:t>
      </w:r>
      <w:proofErr w:type="gramEnd"/>
      <w:r w:rsidR="00632898">
        <w:rPr>
          <w:rFonts w:ascii="Times New Roman" w:hAnsi="Times New Roman"/>
          <w:sz w:val="28"/>
          <w:szCs w:val="28"/>
        </w:rPr>
        <w:t>.</w:t>
      </w:r>
    </w:p>
    <w:p w:rsidR="009969B0" w:rsidRPr="0021454C" w:rsidRDefault="00B96E4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1.3.3. </w:t>
      </w:r>
      <w:r w:rsidR="009969B0" w:rsidRPr="0021454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9969B0" w:rsidRPr="0021454C">
        <w:rPr>
          <w:rFonts w:ascii="Times New Roman" w:hAnsi="Times New Roman"/>
          <w:sz w:val="28"/>
          <w:szCs w:val="28"/>
          <w:lang w:eastAsia="ru-RU"/>
        </w:rPr>
        <w:t xml:space="preserve"> пункте 3: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подпункт «ж» изложить в следующей редакции: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 xml:space="preserve">«ж) выписка из </w:t>
      </w:r>
      <w:r w:rsidR="00FE52C1">
        <w:rPr>
          <w:rFonts w:ascii="Times New Roman" w:hAnsi="Times New Roman"/>
          <w:sz w:val="28"/>
          <w:szCs w:val="28"/>
          <w:lang w:eastAsia="ru-RU"/>
        </w:rPr>
        <w:t>Е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диного государственного реестра недвижимости об объекте недвижимости </w:t>
      </w:r>
      <w:proofErr w:type="gramStart"/>
      <w:r w:rsidRPr="0021454C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21454C">
        <w:rPr>
          <w:rFonts w:ascii="Times New Roman" w:hAnsi="Times New Roman"/>
          <w:sz w:val="28"/>
          <w:szCs w:val="28"/>
          <w:lang w:eastAsia="ru-RU"/>
        </w:rPr>
        <w:t xml:space="preserve"> о земельном участке (в случае, если предполагается размещение объектов недвижимости на земельном участке);»;</w:t>
      </w:r>
    </w:p>
    <w:p w:rsidR="009969B0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 xml:space="preserve">подпункт «и» </w:t>
      </w:r>
      <w:r w:rsidR="00FE52C1" w:rsidRPr="0021454C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FE52C1" w:rsidRPr="00FE52C1" w:rsidRDefault="00FE52C1" w:rsidP="000A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E52C1">
        <w:rPr>
          <w:rFonts w:ascii="Times New Roman" w:eastAsiaTheme="minorHAnsi" w:hAnsi="Times New Roman"/>
          <w:sz w:val="28"/>
          <w:szCs w:val="28"/>
        </w:rPr>
        <w:t xml:space="preserve">«и) документы, подтверждающие соответствие объекта видам объектов, включенным в </w:t>
      </w:r>
      <w:hyperlink r:id="rId10" w:history="1">
        <w:r w:rsidRPr="00FE52C1">
          <w:rPr>
            <w:rFonts w:ascii="Times New Roman" w:eastAsiaTheme="minorHAnsi" w:hAnsi="Times New Roman"/>
            <w:sz w:val="28"/>
            <w:szCs w:val="28"/>
          </w:rPr>
          <w:t>перечень</w:t>
        </w:r>
      </w:hyperlink>
      <w:r w:rsidRPr="00FE52C1">
        <w:rPr>
          <w:rFonts w:ascii="Times New Roman" w:eastAsiaTheme="minorHAnsi" w:hAnsi="Times New Roman"/>
          <w:sz w:val="28"/>
          <w:szCs w:val="28"/>
        </w:rPr>
        <w:t xml:space="preserve"> видов объектов (проектная документация, схема размещения объекта, содержащая наименование, адресные ориентиры, площадь (протяженность) объекта, схема монтажа, схем</w:t>
      </w:r>
      <w:r w:rsidR="00B96E40">
        <w:rPr>
          <w:rFonts w:ascii="Times New Roman" w:eastAsiaTheme="minorHAnsi" w:hAnsi="Times New Roman"/>
          <w:sz w:val="28"/>
          <w:szCs w:val="28"/>
        </w:rPr>
        <w:t>а установки и иные документы).».</w:t>
      </w:r>
      <w:proofErr w:type="gramEnd"/>
    </w:p>
    <w:p w:rsidR="009969B0" w:rsidRPr="0021454C" w:rsidRDefault="00B96E4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1.3.4. </w:t>
      </w:r>
      <w:r w:rsidR="009969B0" w:rsidRPr="0021454C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="009969B0" w:rsidRPr="0021454C">
        <w:rPr>
          <w:rFonts w:ascii="Times New Roman" w:hAnsi="Times New Roman"/>
          <w:sz w:val="28"/>
          <w:szCs w:val="28"/>
          <w:lang w:eastAsia="ru-RU"/>
        </w:rPr>
        <w:t xml:space="preserve"> абзаце втором пункта 6 слова «подпунктами «г», «д», «ж», «з» заменить словами «подпун</w:t>
      </w:r>
      <w:r>
        <w:rPr>
          <w:rFonts w:ascii="Times New Roman" w:hAnsi="Times New Roman"/>
          <w:sz w:val="28"/>
          <w:szCs w:val="28"/>
          <w:lang w:eastAsia="ru-RU"/>
        </w:rPr>
        <w:t>ктами «г», «д», «ж».</w:t>
      </w:r>
      <w:proofErr w:type="gramEnd"/>
    </w:p>
    <w:p w:rsidR="009969B0" w:rsidRPr="0021454C" w:rsidRDefault="00B96E4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1.3.5. </w:t>
      </w:r>
      <w:r w:rsidR="009969B0" w:rsidRPr="0021454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9969B0" w:rsidRPr="0021454C">
        <w:rPr>
          <w:rFonts w:ascii="Times New Roman" w:hAnsi="Times New Roman"/>
          <w:sz w:val="28"/>
          <w:szCs w:val="28"/>
          <w:lang w:eastAsia="ru-RU"/>
        </w:rPr>
        <w:t>ункт 8 изложить в следующей редакции:</w:t>
      </w:r>
    </w:p>
    <w:p w:rsidR="009969B0" w:rsidRPr="0021454C" w:rsidRDefault="009969B0" w:rsidP="000A1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 xml:space="preserve">«8. </w:t>
      </w:r>
      <w:r w:rsidRPr="0021454C">
        <w:rPr>
          <w:rFonts w:ascii="Times New Roman" w:hAnsi="Times New Roman"/>
          <w:sz w:val="28"/>
          <w:szCs w:val="28"/>
        </w:rPr>
        <w:t>Решение о выдаче или об отказе в выдаче разрешения принимается уполномоченным органом в течение 25 дней со дня поступления заявления и приложенных к нему документов.</w:t>
      </w:r>
    </w:p>
    <w:p w:rsidR="009969B0" w:rsidRPr="0021454C" w:rsidRDefault="009969B0" w:rsidP="000A1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54C">
        <w:rPr>
          <w:rFonts w:ascii="Times New Roman" w:hAnsi="Times New Roman"/>
          <w:sz w:val="28"/>
          <w:szCs w:val="28"/>
        </w:rPr>
        <w:t>Решение о выдаче или об отказе в выдаче разрешения направляется уполномоченным органом заявителю в течение 5 раб</w:t>
      </w:r>
      <w:r w:rsidR="00B96E40">
        <w:rPr>
          <w:rFonts w:ascii="Times New Roman" w:hAnsi="Times New Roman"/>
          <w:sz w:val="28"/>
          <w:szCs w:val="28"/>
        </w:rPr>
        <w:t>очих дней со дня его принятия</w:t>
      </w:r>
      <w:proofErr w:type="gramStart"/>
      <w:r w:rsidR="00B96E40">
        <w:rPr>
          <w:rFonts w:ascii="Times New Roman" w:hAnsi="Times New Roman"/>
          <w:sz w:val="28"/>
          <w:szCs w:val="28"/>
        </w:rPr>
        <w:t>.».</w:t>
      </w:r>
      <w:proofErr w:type="gramEnd"/>
    </w:p>
    <w:p w:rsidR="009969B0" w:rsidRDefault="00B96E4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1.3.6.</w:t>
      </w:r>
      <w:r w:rsidR="009969B0" w:rsidRPr="0021454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9969B0" w:rsidRPr="0021454C">
        <w:rPr>
          <w:rFonts w:ascii="Times New Roman" w:hAnsi="Times New Roman"/>
          <w:sz w:val="28"/>
          <w:szCs w:val="28"/>
          <w:lang w:eastAsia="ru-RU"/>
        </w:rPr>
        <w:t xml:space="preserve">бзац второй пункта 9 </w:t>
      </w:r>
      <w:r w:rsidR="00FE52C1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FE52C1" w:rsidRPr="00FE52C1" w:rsidRDefault="00FE52C1" w:rsidP="000A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E52C1">
        <w:rPr>
          <w:rFonts w:ascii="Times New Roman" w:hAnsi="Times New Roman"/>
          <w:sz w:val="28"/>
          <w:szCs w:val="28"/>
          <w:lang w:eastAsia="ru-RU"/>
        </w:rPr>
        <w:t>«</w:t>
      </w:r>
      <w:r w:rsidRPr="00FE52C1">
        <w:rPr>
          <w:rFonts w:ascii="Times New Roman" w:eastAsiaTheme="minorHAnsi" w:hAnsi="Times New Roman"/>
          <w:sz w:val="28"/>
          <w:szCs w:val="28"/>
        </w:rPr>
        <w:t xml:space="preserve">- если в заявлении указаны объекты, не предусмотренные </w:t>
      </w:r>
      <w:hyperlink r:id="rId11" w:history="1">
        <w:r w:rsidRPr="00FE52C1">
          <w:rPr>
            <w:rFonts w:ascii="Times New Roman" w:eastAsiaTheme="minorHAnsi" w:hAnsi="Times New Roman"/>
            <w:sz w:val="28"/>
            <w:szCs w:val="28"/>
          </w:rPr>
          <w:t>перечнем</w:t>
        </w:r>
      </w:hyperlink>
      <w:r w:rsidRPr="00FE52C1">
        <w:rPr>
          <w:rFonts w:ascii="Times New Roman" w:eastAsiaTheme="minorHAnsi" w:hAnsi="Times New Roman"/>
          <w:sz w:val="28"/>
          <w:szCs w:val="28"/>
        </w:rPr>
        <w:t xml:space="preserve"> видов объектов</w:t>
      </w:r>
      <w:proofErr w:type="gramStart"/>
      <w:r w:rsidRPr="00FE52C1">
        <w:rPr>
          <w:rFonts w:ascii="Times New Roman" w:eastAsiaTheme="minorHAnsi" w:hAnsi="Times New Roman"/>
          <w:sz w:val="28"/>
          <w:szCs w:val="28"/>
        </w:rPr>
        <w:t>;</w:t>
      </w:r>
      <w:r w:rsidR="00B96E40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B96E40">
        <w:rPr>
          <w:rFonts w:ascii="Times New Roman" w:eastAsiaTheme="minorHAnsi" w:hAnsi="Times New Roman"/>
          <w:sz w:val="28"/>
          <w:szCs w:val="28"/>
        </w:rPr>
        <w:t>.</w:t>
      </w:r>
    </w:p>
    <w:p w:rsidR="009969B0" w:rsidRPr="0021454C" w:rsidRDefault="00B96E4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1.3.7. </w:t>
      </w:r>
      <w:r w:rsidR="009969B0" w:rsidRPr="002145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="009969B0" w:rsidRPr="0021454C">
        <w:rPr>
          <w:rFonts w:ascii="Times New Roman" w:hAnsi="Times New Roman"/>
          <w:sz w:val="28"/>
          <w:szCs w:val="28"/>
        </w:rPr>
        <w:t>ополнить пунктами 11 – 19 следующего содержания:</w:t>
      </w:r>
    </w:p>
    <w:p w:rsidR="009969B0" w:rsidRPr="0021454C" w:rsidRDefault="009969B0" w:rsidP="000A1D9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«11.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Условия размещения объекта:</w:t>
      </w:r>
    </w:p>
    <w:p w:rsidR="009969B0" w:rsidRPr="0021454C" w:rsidRDefault="009969B0" w:rsidP="000A1D99">
      <w:pPr>
        <w:pStyle w:val="aa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 xml:space="preserve">срок использования земель или земельных участков, </w:t>
      </w:r>
      <w:r w:rsidR="00FE52C1">
        <w:rPr>
          <w:rFonts w:ascii="Times New Roman" w:hAnsi="Times New Roman"/>
          <w:sz w:val="28"/>
          <w:szCs w:val="28"/>
          <w:lang w:eastAsia="ru-RU"/>
        </w:rPr>
        <w:t xml:space="preserve">находящихся в государственной или муниципальной собственности, на территории области, </w:t>
      </w:r>
      <w:r w:rsidRPr="0021454C">
        <w:rPr>
          <w:rFonts w:ascii="Times New Roman" w:hAnsi="Times New Roman"/>
          <w:sz w:val="28"/>
          <w:szCs w:val="28"/>
          <w:lang w:eastAsia="ru-RU"/>
        </w:rPr>
        <w:t>на которых планируется размещение объектов, определяется исходя из срока, указанного в заявлении;</w:t>
      </w:r>
    </w:p>
    <w:p w:rsidR="009969B0" w:rsidRPr="0021454C" w:rsidRDefault="009969B0" w:rsidP="000A1D99">
      <w:pPr>
        <w:pStyle w:val="aa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лицо, получившее разрешение, обязано установить охранные (защитные) зоны в отношении размещаемых объектов в случаях, предусмотренных законодательством Российской Федерации;</w:t>
      </w:r>
    </w:p>
    <w:p w:rsidR="009969B0" w:rsidRPr="0021454C" w:rsidRDefault="009969B0" w:rsidP="000A1D99">
      <w:pPr>
        <w:pStyle w:val="aa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lastRenderedPageBreak/>
        <w:t>лицо, получившее разрешение на размещение объекта, обязано вы</w:t>
      </w:r>
      <w:r w:rsidR="00632898">
        <w:rPr>
          <w:rFonts w:ascii="Times New Roman" w:hAnsi="Times New Roman"/>
          <w:sz w:val="28"/>
          <w:szCs w:val="28"/>
          <w:lang w:eastAsia="ru-RU"/>
        </w:rPr>
        <w:t>полнять требования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2898">
        <w:rPr>
          <w:rFonts w:ascii="Times New Roman" w:hAnsi="Times New Roman"/>
          <w:sz w:val="28"/>
          <w:szCs w:val="28"/>
          <w:lang w:eastAsia="ru-RU"/>
        </w:rPr>
        <w:t xml:space="preserve">в случаях, </w:t>
      </w:r>
      <w:r w:rsidRPr="0021454C">
        <w:rPr>
          <w:rFonts w:ascii="Times New Roman" w:hAnsi="Times New Roman"/>
          <w:sz w:val="28"/>
          <w:szCs w:val="28"/>
          <w:lang w:eastAsia="ru-RU"/>
        </w:rPr>
        <w:t>предусмотренны</w:t>
      </w:r>
      <w:r w:rsidR="00632898">
        <w:rPr>
          <w:rFonts w:ascii="Times New Roman" w:hAnsi="Times New Roman"/>
          <w:sz w:val="28"/>
          <w:szCs w:val="28"/>
          <w:lang w:eastAsia="ru-RU"/>
        </w:rPr>
        <w:t>х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Pr="0021454C">
          <w:rPr>
            <w:rFonts w:ascii="Times New Roman" w:hAnsi="Times New Roman"/>
            <w:sz w:val="28"/>
            <w:szCs w:val="28"/>
            <w:lang w:eastAsia="ru-RU"/>
          </w:rPr>
          <w:t>статьей 39.35</w:t>
        </w:r>
      </w:hyperlink>
      <w:r w:rsidRPr="0021454C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9969B0" w:rsidRPr="0021454C" w:rsidRDefault="009969B0" w:rsidP="000A1D9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477">
        <w:rPr>
          <w:rFonts w:ascii="Times New Roman" w:hAnsi="Times New Roman"/>
          <w:sz w:val="28"/>
          <w:szCs w:val="28"/>
          <w:lang w:eastAsia="ru-RU"/>
        </w:rPr>
        <w:t>12.</w:t>
      </w:r>
      <w:r w:rsidRPr="00453477">
        <w:rPr>
          <w:rFonts w:ascii="Times New Roman" w:hAnsi="Times New Roman"/>
          <w:sz w:val="28"/>
          <w:szCs w:val="28"/>
          <w:lang w:eastAsia="ru-RU"/>
        </w:rPr>
        <w:tab/>
        <w:t>Размещение о</w:t>
      </w:r>
      <w:r w:rsidR="00453477" w:rsidRPr="00453477">
        <w:rPr>
          <w:rFonts w:ascii="Times New Roman" w:hAnsi="Times New Roman"/>
          <w:sz w:val="28"/>
          <w:szCs w:val="28"/>
          <w:lang w:eastAsia="ru-RU"/>
        </w:rPr>
        <w:t>бъекта осуществляется за плату</w:t>
      </w:r>
      <w:r w:rsidR="00632898" w:rsidRPr="006328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2898" w:rsidRPr="0021454C">
        <w:rPr>
          <w:rFonts w:ascii="Times New Roman" w:hAnsi="Times New Roman"/>
          <w:sz w:val="28"/>
          <w:szCs w:val="28"/>
          <w:lang w:eastAsia="ru-RU"/>
        </w:rPr>
        <w:t>за исключением случаев, установленных пунктом 13 настоящ</w:t>
      </w:r>
      <w:r w:rsidR="006C793E">
        <w:rPr>
          <w:rFonts w:ascii="Times New Roman" w:hAnsi="Times New Roman"/>
          <w:sz w:val="28"/>
          <w:szCs w:val="28"/>
          <w:lang w:eastAsia="ru-RU"/>
        </w:rPr>
        <w:t>их</w:t>
      </w:r>
      <w:r w:rsidR="00632898" w:rsidRPr="0021454C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632898">
        <w:rPr>
          <w:rFonts w:ascii="Times New Roman" w:hAnsi="Times New Roman"/>
          <w:sz w:val="28"/>
          <w:szCs w:val="28"/>
          <w:lang w:eastAsia="ru-RU"/>
        </w:rPr>
        <w:t xml:space="preserve"> и условий</w:t>
      </w:r>
      <w:r w:rsidR="00453477" w:rsidRPr="00453477">
        <w:rPr>
          <w:rFonts w:ascii="Times New Roman" w:hAnsi="Times New Roman"/>
          <w:sz w:val="28"/>
          <w:szCs w:val="28"/>
          <w:lang w:eastAsia="ru-RU"/>
        </w:rPr>
        <w:t>.</w:t>
      </w:r>
    </w:p>
    <w:p w:rsidR="009969B0" w:rsidRDefault="009969B0" w:rsidP="000A1D9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12.1.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Разм</w:t>
      </w:r>
      <w:r w:rsidR="00632898">
        <w:rPr>
          <w:rFonts w:ascii="Times New Roman" w:hAnsi="Times New Roman"/>
          <w:sz w:val="28"/>
          <w:szCs w:val="28"/>
          <w:lang w:eastAsia="ru-RU"/>
        </w:rPr>
        <w:t xml:space="preserve">ер платы за размещение объекта </w:t>
      </w:r>
      <w:r w:rsidRPr="0021454C">
        <w:rPr>
          <w:rFonts w:ascii="Times New Roman" w:hAnsi="Times New Roman"/>
          <w:sz w:val="28"/>
          <w:szCs w:val="28"/>
          <w:lang w:eastAsia="ru-RU"/>
        </w:rPr>
        <w:t>рассчитывается уполномоченным органом по формуле:</w:t>
      </w:r>
    </w:p>
    <w:p w:rsidR="000A1D99" w:rsidRDefault="000A1D99" w:rsidP="000A1D9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969B0" w:rsidRPr="00632898" w:rsidRDefault="009969B0" w:rsidP="000A1D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2898">
        <w:rPr>
          <w:rFonts w:ascii="Times New Roman" w:hAnsi="Times New Roman"/>
          <w:sz w:val="28"/>
          <w:szCs w:val="28"/>
          <w:lang w:eastAsia="ru-RU"/>
        </w:rPr>
        <w:t>А 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×S×T×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ru-RU"/>
              </w:rPr>
              <m:t>12</m:t>
            </m:r>
          </m:den>
        </m:f>
      </m:oMath>
      <w:r w:rsidRPr="00632898">
        <w:rPr>
          <w:rFonts w:ascii="Times New Roman" w:hAnsi="Times New Roman"/>
          <w:sz w:val="28"/>
          <w:szCs w:val="28"/>
          <w:lang w:eastAsia="ru-RU"/>
        </w:rPr>
        <w:t>,</w:t>
      </w:r>
    </w:p>
    <w:p w:rsidR="006C793E" w:rsidRDefault="006C793E" w:rsidP="000A1D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9B0" w:rsidRPr="0021454C" w:rsidRDefault="009969B0" w:rsidP="000A1D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где:</w:t>
      </w:r>
      <w:r w:rsidRPr="0021454C">
        <w:rPr>
          <w:rFonts w:ascii="Times New Roman" w:hAnsi="Times New Roman"/>
          <w:sz w:val="28"/>
          <w:szCs w:val="28"/>
          <w:lang w:eastAsia="ru-RU"/>
        </w:rPr>
        <w:br/>
        <w:t>А – размер платы за размещение объекта (руб.);</w:t>
      </w:r>
    </w:p>
    <w:p w:rsidR="009969B0" w:rsidRPr="0021454C" w:rsidRDefault="009969B0" w:rsidP="000A1D9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К</w:t>
      </w:r>
      <w:proofErr w:type="gramStart"/>
      <w:r w:rsidRPr="0021454C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21454C">
        <w:rPr>
          <w:rFonts w:ascii="Times New Roman" w:hAnsi="Times New Roman"/>
          <w:sz w:val="28"/>
          <w:szCs w:val="28"/>
          <w:lang w:eastAsia="ru-RU"/>
        </w:rPr>
        <w:t xml:space="preserve"> – удельный показатель кадастровой стоимости земли</w:t>
      </w:r>
      <w:r w:rsidR="002B6BD6">
        <w:rPr>
          <w:rFonts w:ascii="Times New Roman" w:hAnsi="Times New Roman"/>
          <w:sz w:val="28"/>
          <w:szCs w:val="28"/>
          <w:lang w:eastAsia="ru-RU"/>
        </w:rPr>
        <w:t xml:space="preserve"> или земельного участка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 для соответствующего кадастрового квартала (руб. / кв. м);</w:t>
      </w:r>
    </w:p>
    <w:p w:rsidR="009969B0" w:rsidRPr="0021454C" w:rsidRDefault="009969B0" w:rsidP="000A1D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 xml:space="preserve">S – площадь земель или земельного участка, указанная в разрешении (кв. м); </w:t>
      </w:r>
    </w:p>
    <w:p w:rsidR="009969B0" w:rsidRPr="0021454C" w:rsidRDefault="009969B0" w:rsidP="000A1D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Т – период действия разрешения (количество месяцев);</w:t>
      </w:r>
    </w:p>
    <w:p w:rsidR="009969B0" w:rsidRPr="0021454C" w:rsidRDefault="009969B0" w:rsidP="000A1D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К</w:t>
      </w:r>
      <w:proofErr w:type="gramStart"/>
      <w:r w:rsidRPr="0021454C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21454C">
        <w:rPr>
          <w:rFonts w:ascii="Times New Roman" w:hAnsi="Times New Roman"/>
          <w:sz w:val="28"/>
          <w:szCs w:val="28"/>
          <w:lang w:eastAsia="ru-RU"/>
        </w:rPr>
        <w:t xml:space="preserve"> – процент от удельного показателя кадастровой стоимости земли </w:t>
      </w:r>
      <w:r w:rsidR="002B6BD6">
        <w:rPr>
          <w:rFonts w:ascii="Times New Roman" w:hAnsi="Times New Roman"/>
          <w:sz w:val="28"/>
          <w:szCs w:val="28"/>
          <w:lang w:eastAsia="ru-RU"/>
        </w:rPr>
        <w:t xml:space="preserve">или земельного участка </w:t>
      </w:r>
      <w:r w:rsidRPr="0021454C">
        <w:rPr>
          <w:rFonts w:ascii="Times New Roman" w:hAnsi="Times New Roman"/>
          <w:sz w:val="28"/>
          <w:szCs w:val="28"/>
          <w:lang w:eastAsia="ru-RU"/>
        </w:rPr>
        <w:t>(процент). Процент от удельного показателя кадастровой стоимости земли устанавливается в размере 3 процентов.</w:t>
      </w:r>
    </w:p>
    <w:p w:rsidR="009969B0" w:rsidRPr="0021454C" w:rsidRDefault="009969B0" w:rsidP="000A1D9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12.2.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</w:r>
      <w:r w:rsidRPr="0021454C">
        <w:rPr>
          <w:rFonts w:ascii="Times New Roman" w:hAnsi="Times New Roman"/>
          <w:sz w:val="28"/>
          <w:szCs w:val="28"/>
        </w:rPr>
        <w:t>В случае если земли</w:t>
      </w:r>
      <w:r w:rsidR="002B6BD6">
        <w:rPr>
          <w:rFonts w:ascii="Times New Roman" w:hAnsi="Times New Roman"/>
          <w:sz w:val="28"/>
          <w:szCs w:val="28"/>
        </w:rPr>
        <w:t xml:space="preserve"> или земельные участки</w:t>
      </w:r>
      <w:r w:rsidRPr="0021454C">
        <w:rPr>
          <w:rFonts w:ascii="Times New Roman" w:hAnsi="Times New Roman"/>
          <w:sz w:val="28"/>
          <w:szCs w:val="28"/>
        </w:rPr>
        <w:t xml:space="preserve"> расположены в нескольких кадастровых кварталах, размер платы за размещение объекта равен сумме</w:t>
      </w:r>
      <w:r w:rsidR="002B6BD6">
        <w:rPr>
          <w:rFonts w:ascii="Times New Roman" w:hAnsi="Times New Roman"/>
          <w:sz w:val="28"/>
          <w:szCs w:val="28"/>
        </w:rPr>
        <w:t xml:space="preserve"> размера</w:t>
      </w:r>
      <w:r w:rsidRPr="0021454C">
        <w:rPr>
          <w:rFonts w:ascii="Times New Roman" w:hAnsi="Times New Roman"/>
          <w:sz w:val="28"/>
          <w:szCs w:val="28"/>
        </w:rPr>
        <w:t xml:space="preserve"> плат</w:t>
      </w:r>
      <w:r w:rsidR="002B6BD6">
        <w:rPr>
          <w:rFonts w:ascii="Times New Roman" w:hAnsi="Times New Roman"/>
          <w:sz w:val="28"/>
          <w:szCs w:val="28"/>
        </w:rPr>
        <w:t>ы</w:t>
      </w:r>
      <w:r w:rsidRPr="0021454C">
        <w:rPr>
          <w:rFonts w:ascii="Times New Roman" w:hAnsi="Times New Roman"/>
          <w:sz w:val="28"/>
          <w:szCs w:val="28"/>
        </w:rPr>
        <w:t>, рассчитанн</w:t>
      </w:r>
      <w:r w:rsidR="002B6BD6">
        <w:rPr>
          <w:rFonts w:ascii="Times New Roman" w:hAnsi="Times New Roman"/>
          <w:sz w:val="28"/>
          <w:szCs w:val="28"/>
        </w:rPr>
        <w:t>ого</w:t>
      </w:r>
      <w:r w:rsidRPr="0021454C">
        <w:rPr>
          <w:rFonts w:ascii="Times New Roman" w:hAnsi="Times New Roman"/>
          <w:sz w:val="28"/>
          <w:szCs w:val="28"/>
        </w:rPr>
        <w:t xml:space="preserve"> для каждого квартала в отдельности.</w:t>
      </w:r>
    </w:p>
    <w:p w:rsidR="009969B0" w:rsidRDefault="009969B0" w:rsidP="000A1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12.3.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Расчет размера платы за размещение объекта является неотъемлемой частью разрешения.</w:t>
      </w:r>
    </w:p>
    <w:p w:rsidR="00D620E1" w:rsidRDefault="00D620E1" w:rsidP="000A1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12.4.</w:t>
      </w:r>
      <w:r>
        <w:rPr>
          <w:rFonts w:ascii="Times New Roman" w:hAnsi="Times New Roman"/>
          <w:sz w:val="28"/>
          <w:szCs w:val="28"/>
          <w:lang w:eastAsia="ru-RU"/>
        </w:rPr>
        <w:tab/>
        <w:t>Плата за размещение объекта за первый год должна быть внесена лицом, получившим разрешение, не позднее 30 дней со дня получения разрешения.</w:t>
      </w:r>
    </w:p>
    <w:p w:rsidR="00D620E1" w:rsidRPr="0021454C" w:rsidRDefault="00D620E1" w:rsidP="000A1D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Плата за размещение объекта за последующие годы должна быть внесена лицом, получившим разрешение, за 30 дней до окончания очередного года использования земель или земельного участка.</w:t>
      </w:r>
    </w:p>
    <w:p w:rsidR="009969B0" w:rsidRPr="0021454C" w:rsidRDefault="009969B0" w:rsidP="000A1D9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13.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 xml:space="preserve">На основании разрешения без взимания платы осуществляется размещение следующих объектов, установленных </w:t>
      </w:r>
      <w:r w:rsidR="002B6BD6">
        <w:rPr>
          <w:rFonts w:ascii="Times New Roman" w:hAnsi="Times New Roman"/>
          <w:sz w:val="28"/>
          <w:szCs w:val="28"/>
          <w:lang w:eastAsia="ru-RU"/>
        </w:rPr>
        <w:t>п</w:t>
      </w:r>
      <w:r w:rsidRPr="0021454C">
        <w:rPr>
          <w:rFonts w:ascii="Times New Roman" w:hAnsi="Times New Roman"/>
          <w:sz w:val="28"/>
          <w:szCs w:val="28"/>
          <w:lang w:eastAsia="ru-RU"/>
        </w:rPr>
        <w:t>еречнем видов объектов: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малые архитектурные формы;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пандусы и другие приспособления, обеспечивающие передвижение маломобильных групп населения;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</w:r>
      <w:r w:rsidRPr="0021454C">
        <w:rPr>
          <w:rFonts w:ascii="Times New Roman" w:eastAsiaTheme="minorHAnsi" w:hAnsi="Times New Roman"/>
          <w:sz w:val="28"/>
          <w:szCs w:val="28"/>
        </w:rPr>
        <w:t xml:space="preserve">линии электропередачи классом напряжения до 35 </w:t>
      </w:r>
      <w:proofErr w:type="spellStart"/>
      <w:r w:rsidRPr="0021454C">
        <w:rPr>
          <w:rFonts w:ascii="Times New Roman" w:eastAsiaTheme="minorHAnsi" w:hAnsi="Times New Roman"/>
          <w:sz w:val="28"/>
          <w:szCs w:val="28"/>
        </w:rPr>
        <w:t>кВ</w:t>
      </w:r>
      <w:proofErr w:type="spellEnd"/>
      <w:r w:rsidRPr="0021454C">
        <w:rPr>
          <w:rFonts w:ascii="Times New Roman" w:eastAsiaTheme="minorHAnsi" w:hAnsi="Times New Roman"/>
          <w:sz w:val="28"/>
          <w:szCs w:val="28"/>
        </w:rP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 xml:space="preserve">геодезические, межевые, предупреждающие и иные знаки, включая информационные табло (стелы) и флагштоки; 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защитные сооружения, для размещения которых не требуется разрешения на строительство;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пожарные водоемы и места сосредоточения средств пожаротушения;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пруды-испарители;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пункты охраны правопорядка и стационарные посты дорожно-патрульной службы, для размещения которых не требуется разрешения на строительство;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пункты весового контроля автомобилей, для размещения которых не требуется разрешения на строительство;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домов);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н</w:t>
      </w:r>
      <w:r w:rsidRPr="0021454C">
        <w:rPr>
          <w:rFonts w:ascii="Times New Roman" w:hAnsi="Times New Roman"/>
          <w:sz w:val="28"/>
          <w:szCs w:val="28"/>
        </w:rPr>
        <w:t>естационарные объекты для организации обслуживания зон отдыха населения на пляжных территориях в прибрежных защитных полосах водных объектов (теневые навесы, аэрарии, солярии, кабинки для переодевания, душевые кабинки,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</w:t>
      </w:r>
      <w:proofErr w:type="gramEnd"/>
      <w:r w:rsidRPr="002145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454C">
        <w:rPr>
          <w:rFonts w:ascii="Times New Roman" w:hAnsi="Times New Roman"/>
          <w:sz w:val="28"/>
          <w:szCs w:val="28"/>
        </w:rPr>
        <w:t>размещения</w:t>
      </w:r>
      <w:proofErr w:type="gramEnd"/>
      <w:r w:rsidRPr="0021454C">
        <w:rPr>
          <w:rFonts w:ascii="Times New Roman" w:hAnsi="Times New Roman"/>
          <w:sz w:val="28"/>
          <w:szCs w:val="28"/>
        </w:rPr>
        <w:t xml:space="preserve"> которых не требуется разрешения на строительство;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21454C">
        <w:rPr>
          <w:rFonts w:ascii="Times New Roman" w:hAnsi="Times New Roman"/>
          <w:sz w:val="28"/>
          <w:szCs w:val="28"/>
          <w:lang w:eastAsia="ru-RU"/>
        </w:rPr>
        <w:t>велопарковки</w:t>
      </w:r>
      <w:proofErr w:type="spellEnd"/>
      <w:r w:rsidRPr="0021454C">
        <w:rPr>
          <w:rFonts w:ascii="Times New Roman" w:hAnsi="Times New Roman"/>
          <w:sz w:val="28"/>
          <w:szCs w:val="28"/>
          <w:lang w:eastAsia="ru-RU"/>
        </w:rPr>
        <w:t>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спортивные и детские площадки;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площадки для дрессировки собак, площадки для выгула собак, а также голубятни.</w:t>
      </w:r>
    </w:p>
    <w:p w:rsidR="009969B0" w:rsidRPr="0021454C" w:rsidRDefault="009969B0" w:rsidP="000A1D9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14.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Действие разрешения прекращается по истечении срока, на который выдано данное разрешение. После окончания срока действия разрешения лицо, получившее разрешение, обязано освободить земли или земельный участок от размещенного объекта, а также провести рекультивацию земель или земельного участка (его части</w:t>
      </w:r>
      <w:r w:rsidRPr="0045347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53477" w:rsidRPr="00453477">
        <w:rPr>
          <w:rFonts w:ascii="Times New Roman" w:hAnsi="Times New Roman"/>
          <w:sz w:val="28"/>
          <w:szCs w:val="28"/>
          <w:lang w:eastAsia="ru-RU"/>
        </w:rPr>
        <w:t>в случаях, предусмотренных</w:t>
      </w:r>
      <w:r w:rsidR="00F056B4" w:rsidRPr="00453477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453477" w:rsidRPr="00453477">
        <w:rPr>
          <w:rFonts w:ascii="Times New Roman" w:hAnsi="Times New Roman"/>
          <w:sz w:val="28"/>
          <w:szCs w:val="28"/>
          <w:lang w:eastAsia="ru-RU"/>
        </w:rPr>
        <w:t>ым</w:t>
      </w:r>
      <w:r w:rsidR="00F056B4" w:rsidRPr="00453477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="00453477" w:rsidRPr="00453477">
        <w:rPr>
          <w:rFonts w:ascii="Times New Roman" w:hAnsi="Times New Roman"/>
          <w:sz w:val="28"/>
          <w:szCs w:val="28"/>
          <w:lang w:eastAsia="ru-RU"/>
        </w:rPr>
        <w:t>ом</w:t>
      </w:r>
      <w:r w:rsidR="00F056B4" w:rsidRPr="00453477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453477">
        <w:rPr>
          <w:rFonts w:ascii="Times New Roman" w:hAnsi="Times New Roman"/>
          <w:sz w:val="28"/>
          <w:szCs w:val="28"/>
          <w:lang w:eastAsia="ru-RU"/>
        </w:rPr>
        <w:t>, в срок, установленный уполномоченным органом</w:t>
      </w:r>
      <w:r w:rsidRPr="00453477">
        <w:rPr>
          <w:rFonts w:ascii="Times New Roman" w:hAnsi="Times New Roman"/>
          <w:sz w:val="28"/>
          <w:szCs w:val="28"/>
          <w:lang w:eastAsia="ru-RU"/>
        </w:rPr>
        <w:t>.</w:t>
      </w:r>
    </w:p>
    <w:p w:rsidR="009969B0" w:rsidRPr="0021454C" w:rsidRDefault="009969B0" w:rsidP="000A1D9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15.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Заявитель вправе повторно обратиться в уполномоченный орган для выдачи разрешения на новый срок, при условии обращения им не позднее, чем за 30 дней до истечения срока действия разрешения, в порядке, установленном настоящим</w:t>
      </w:r>
      <w:r w:rsidR="006C793E">
        <w:rPr>
          <w:rFonts w:ascii="Times New Roman" w:hAnsi="Times New Roman"/>
          <w:sz w:val="28"/>
          <w:szCs w:val="28"/>
          <w:lang w:eastAsia="ru-RU"/>
        </w:rPr>
        <w:t>и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 порядком и условиями.</w:t>
      </w:r>
    </w:p>
    <w:p w:rsidR="009969B0" w:rsidRPr="0021454C" w:rsidRDefault="009969B0" w:rsidP="000A1D9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16.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 xml:space="preserve">Уполномоченный орган принимает решение о досрочном прекращении использования земель или земельных участков в случаях: 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невнесения платы за размещение объекта в срок</w:t>
      </w:r>
      <w:r w:rsidR="008C647F">
        <w:rPr>
          <w:rFonts w:ascii="Times New Roman" w:hAnsi="Times New Roman"/>
          <w:sz w:val="28"/>
          <w:szCs w:val="28"/>
          <w:lang w:eastAsia="ru-RU"/>
        </w:rPr>
        <w:t>и</w:t>
      </w:r>
      <w:r w:rsidRPr="0021454C">
        <w:rPr>
          <w:rFonts w:ascii="Times New Roman" w:hAnsi="Times New Roman"/>
          <w:sz w:val="28"/>
          <w:szCs w:val="28"/>
          <w:lang w:eastAsia="ru-RU"/>
        </w:rPr>
        <w:t>, установленны</w:t>
      </w:r>
      <w:r w:rsidR="008C647F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1454C">
        <w:rPr>
          <w:rFonts w:ascii="Times New Roman" w:hAnsi="Times New Roman"/>
          <w:sz w:val="28"/>
          <w:szCs w:val="28"/>
          <w:lang w:eastAsia="ru-RU"/>
        </w:rPr>
        <w:t>подпунктом 12.</w:t>
      </w:r>
      <w:r w:rsidR="006C793E">
        <w:rPr>
          <w:rFonts w:ascii="Times New Roman" w:hAnsi="Times New Roman"/>
          <w:sz w:val="28"/>
          <w:szCs w:val="28"/>
          <w:lang w:eastAsia="ru-RU"/>
        </w:rPr>
        <w:t>4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 пункта 12 настоящ</w:t>
      </w:r>
      <w:r w:rsidR="006C793E">
        <w:rPr>
          <w:rFonts w:ascii="Times New Roman" w:hAnsi="Times New Roman"/>
          <w:sz w:val="28"/>
          <w:szCs w:val="28"/>
          <w:lang w:eastAsia="ru-RU"/>
        </w:rPr>
        <w:t>их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 порядка и условий;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подачи лицом, получившим разрешение, заявления о прекращении использования земель или земельного участка;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 xml:space="preserve">принятия уполномоченным органом решения о предоставлении земельного участка физическому или юридическому лицу в соответствии с законодательством Российской Федерации; 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заключения договора на размещение нестационарного торгового объекта, включенного в схему размещения нестационарных торговых объектов;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принятия решения об изъятии земельного участка для государственных или муниципальных нужд;</w:t>
      </w:r>
    </w:p>
    <w:p w:rsidR="009969B0" w:rsidRPr="0021454C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-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 xml:space="preserve">нарушения условий размещения объектов, указанных в подпунктах «б» </w:t>
      </w:r>
      <w:r w:rsidRPr="0021454C">
        <w:rPr>
          <w:rFonts w:ascii="Times New Roman" w:hAnsi="Times New Roman"/>
          <w:sz w:val="28"/>
          <w:szCs w:val="28"/>
        </w:rPr>
        <w:t>–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C647F">
        <w:rPr>
          <w:rFonts w:ascii="Times New Roman" w:hAnsi="Times New Roman"/>
          <w:sz w:val="28"/>
          <w:szCs w:val="28"/>
          <w:lang w:eastAsia="ru-RU"/>
        </w:rPr>
        <w:t>в</w:t>
      </w:r>
      <w:r w:rsidRPr="0021454C">
        <w:rPr>
          <w:rFonts w:ascii="Times New Roman" w:hAnsi="Times New Roman"/>
          <w:sz w:val="28"/>
          <w:szCs w:val="28"/>
          <w:lang w:eastAsia="ru-RU"/>
        </w:rPr>
        <w:t>» пункта 11 настоящ</w:t>
      </w:r>
      <w:r w:rsidR="006C793E">
        <w:rPr>
          <w:rFonts w:ascii="Times New Roman" w:hAnsi="Times New Roman"/>
          <w:sz w:val="28"/>
          <w:szCs w:val="28"/>
          <w:lang w:eastAsia="ru-RU"/>
        </w:rPr>
        <w:t>их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 порядка и условий.</w:t>
      </w:r>
    </w:p>
    <w:p w:rsidR="009969B0" w:rsidRPr="0021454C" w:rsidRDefault="009969B0" w:rsidP="000A1D9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17.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 xml:space="preserve">При возникновении случаев, указанных в абзацах втором </w:t>
      </w:r>
      <w:r w:rsidRPr="0021454C">
        <w:rPr>
          <w:rFonts w:ascii="Times New Roman" w:hAnsi="Times New Roman"/>
          <w:sz w:val="28"/>
          <w:szCs w:val="28"/>
        </w:rPr>
        <w:t>–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 шестом пункта 16 настоящ</w:t>
      </w:r>
      <w:r w:rsidR="006C793E">
        <w:rPr>
          <w:rFonts w:ascii="Times New Roman" w:hAnsi="Times New Roman"/>
          <w:sz w:val="28"/>
          <w:szCs w:val="28"/>
          <w:lang w:eastAsia="ru-RU"/>
        </w:rPr>
        <w:t>их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 порядка и условий, уполномоченный орган в течение</w:t>
      </w:r>
      <w:r w:rsidRPr="0021454C">
        <w:rPr>
          <w:rFonts w:ascii="Times New Roman" w:hAnsi="Times New Roman"/>
          <w:sz w:val="28"/>
          <w:szCs w:val="28"/>
          <w:lang w:eastAsia="ru-RU"/>
        </w:rPr>
        <w:br/>
        <w:t xml:space="preserve"> 5 рабочих дней принимает решение о прекращении использования земель или земельного участка, о чем письменно извещает лицо, получившее разрешение, в течение 3 рабочих дней </w:t>
      </w:r>
      <w:proofErr w:type="gramStart"/>
      <w:r w:rsidRPr="0021454C">
        <w:rPr>
          <w:rFonts w:ascii="Times New Roman" w:hAnsi="Times New Roman"/>
          <w:sz w:val="28"/>
          <w:szCs w:val="28"/>
          <w:lang w:eastAsia="ru-RU"/>
        </w:rPr>
        <w:t>с даты принятия</w:t>
      </w:r>
      <w:proofErr w:type="gramEnd"/>
      <w:r w:rsidRPr="0021454C">
        <w:rPr>
          <w:rFonts w:ascii="Times New Roman" w:hAnsi="Times New Roman"/>
          <w:sz w:val="28"/>
          <w:szCs w:val="28"/>
          <w:lang w:eastAsia="ru-RU"/>
        </w:rPr>
        <w:t xml:space="preserve"> такого решения.</w:t>
      </w:r>
    </w:p>
    <w:p w:rsidR="009969B0" w:rsidRPr="0021454C" w:rsidRDefault="009969B0" w:rsidP="000A1D9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18.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 xml:space="preserve">При возникновении случаев, указанных в абзаце седьмом </w:t>
      </w:r>
      <w:r w:rsidRPr="0021454C">
        <w:rPr>
          <w:rFonts w:ascii="Times New Roman" w:hAnsi="Times New Roman"/>
          <w:sz w:val="28"/>
          <w:szCs w:val="28"/>
          <w:lang w:eastAsia="ru-RU"/>
        </w:rPr>
        <w:br/>
        <w:t>пункта 16 настоящ</w:t>
      </w:r>
      <w:r w:rsidR="006C793E">
        <w:rPr>
          <w:rFonts w:ascii="Times New Roman" w:hAnsi="Times New Roman"/>
          <w:sz w:val="28"/>
          <w:szCs w:val="28"/>
          <w:lang w:eastAsia="ru-RU"/>
        </w:rPr>
        <w:t>их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 порядка и условий, уполномоченный орган в течение</w:t>
      </w:r>
      <w:r w:rsidRPr="0021454C">
        <w:rPr>
          <w:rFonts w:ascii="Times New Roman" w:hAnsi="Times New Roman"/>
          <w:sz w:val="28"/>
          <w:szCs w:val="28"/>
          <w:lang w:eastAsia="ru-RU"/>
        </w:rPr>
        <w:br/>
        <w:t>5 рабочих дней с даты, когда ему стало известно о возникновении таких случаев, письменно извещает лицо, получившее разрешение, о необходимости в течение 30 дней устранить причины, повлекшие указанные нарушения.</w:t>
      </w:r>
    </w:p>
    <w:p w:rsidR="009969B0" w:rsidRPr="0021454C" w:rsidRDefault="009969B0" w:rsidP="000A1D9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В случае не устранения нарушений, указанных в извещении, уполномоченный орган в течение пяти рабочих дней с момента истечения установленного настоящим пунктом срока устранения нарушений принимает решение о прекращении использования земель или земельного участка.</w:t>
      </w:r>
    </w:p>
    <w:p w:rsidR="009969B0" w:rsidRPr="0021454C" w:rsidRDefault="009969B0" w:rsidP="000A1D9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 xml:space="preserve">Решение о прекращении использования земель или земельного участка в течение </w:t>
      </w:r>
      <w:r w:rsidR="008C647F">
        <w:rPr>
          <w:rFonts w:ascii="Times New Roman" w:hAnsi="Times New Roman"/>
          <w:sz w:val="28"/>
          <w:szCs w:val="28"/>
          <w:lang w:eastAsia="ru-RU"/>
        </w:rPr>
        <w:t xml:space="preserve">3 рабочих дней </w:t>
      </w:r>
      <w:proofErr w:type="gramStart"/>
      <w:r w:rsidR="008C647F">
        <w:rPr>
          <w:rFonts w:ascii="Times New Roman" w:hAnsi="Times New Roman"/>
          <w:sz w:val="28"/>
          <w:szCs w:val="28"/>
          <w:lang w:eastAsia="ru-RU"/>
        </w:rPr>
        <w:t>с</w:t>
      </w:r>
      <w:r w:rsidRPr="0021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647F">
        <w:rPr>
          <w:rFonts w:ascii="Times New Roman" w:hAnsi="Times New Roman"/>
          <w:sz w:val="28"/>
          <w:szCs w:val="28"/>
          <w:lang w:eastAsia="ru-RU"/>
        </w:rPr>
        <w:t>даты</w:t>
      </w:r>
      <w:proofErr w:type="gramEnd"/>
      <w:r w:rsidRPr="00214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647F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21454C">
        <w:rPr>
          <w:rFonts w:ascii="Times New Roman" w:hAnsi="Times New Roman"/>
          <w:sz w:val="28"/>
          <w:szCs w:val="28"/>
          <w:lang w:eastAsia="ru-RU"/>
        </w:rPr>
        <w:t>принятия направляетс</w:t>
      </w:r>
      <w:r w:rsidR="00453477">
        <w:rPr>
          <w:rFonts w:ascii="Times New Roman" w:hAnsi="Times New Roman"/>
          <w:sz w:val="28"/>
          <w:szCs w:val="28"/>
          <w:lang w:eastAsia="ru-RU"/>
        </w:rPr>
        <w:t>я лицу, получившему разрешение.</w:t>
      </w:r>
    </w:p>
    <w:p w:rsidR="009969B0" w:rsidRPr="006005D1" w:rsidRDefault="009969B0" w:rsidP="000A1D9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5D1">
        <w:rPr>
          <w:rFonts w:ascii="Times New Roman" w:hAnsi="Times New Roman"/>
          <w:sz w:val="28"/>
          <w:szCs w:val="28"/>
          <w:lang w:eastAsia="ru-RU"/>
        </w:rPr>
        <w:t>19.</w:t>
      </w:r>
      <w:r w:rsidRPr="006005D1">
        <w:rPr>
          <w:rFonts w:ascii="Times New Roman" w:hAnsi="Times New Roman"/>
          <w:sz w:val="28"/>
          <w:szCs w:val="28"/>
          <w:lang w:eastAsia="ru-RU"/>
        </w:rPr>
        <w:tab/>
        <w:t>В случае принятия решений, указанных в пунктах 17, 18 настоящ</w:t>
      </w:r>
      <w:r w:rsidR="006C793E">
        <w:rPr>
          <w:rFonts w:ascii="Times New Roman" w:hAnsi="Times New Roman"/>
          <w:sz w:val="28"/>
          <w:szCs w:val="28"/>
          <w:lang w:eastAsia="ru-RU"/>
        </w:rPr>
        <w:t>их</w:t>
      </w:r>
      <w:r w:rsidRPr="006005D1">
        <w:rPr>
          <w:rFonts w:ascii="Times New Roman" w:hAnsi="Times New Roman"/>
          <w:sz w:val="28"/>
          <w:szCs w:val="28"/>
          <w:lang w:eastAsia="ru-RU"/>
        </w:rPr>
        <w:t xml:space="preserve"> порядка и условий, лицо,</w:t>
      </w:r>
      <w:r w:rsidR="00453477" w:rsidRPr="006005D1">
        <w:rPr>
          <w:rFonts w:ascii="Times New Roman" w:hAnsi="Times New Roman"/>
          <w:sz w:val="28"/>
          <w:szCs w:val="28"/>
          <w:lang w:eastAsia="ru-RU"/>
        </w:rPr>
        <w:t xml:space="preserve"> получившее разрешение, обязано, в срок, установленный уполномоченным органом</w:t>
      </w:r>
      <w:r w:rsidRPr="006005D1">
        <w:rPr>
          <w:rFonts w:ascii="Times New Roman" w:hAnsi="Times New Roman"/>
          <w:sz w:val="28"/>
          <w:szCs w:val="28"/>
          <w:lang w:eastAsia="ru-RU"/>
        </w:rPr>
        <w:t>:</w:t>
      </w:r>
    </w:p>
    <w:p w:rsidR="009969B0" w:rsidRPr="006005D1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5D1">
        <w:rPr>
          <w:rFonts w:ascii="Times New Roman" w:hAnsi="Times New Roman"/>
          <w:sz w:val="28"/>
          <w:szCs w:val="28"/>
          <w:lang w:eastAsia="ru-RU"/>
        </w:rPr>
        <w:t>-</w:t>
      </w:r>
      <w:r w:rsidRPr="006005D1">
        <w:rPr>
          <w:rFonts w:ascii="Times New Roman" w:hAnsi="Times New Roman"/>
          <w:sz w:val="28"/>
          <w:szCs w:val="28"/>
          <w:lang w:eastAsia="ru-RU"/>
        </w:rPr>
        <w:tab/>
        <w:t>освободить земли или земельный участок от размещенного объекта, указанного в разрешении, и (или) иного, не указанного в разрешении объекта;</w:t>
      </w:r>
    </w:p>
    <w:p w:rsidR="009969B0" w:rsidRPr="006005D1" w:rsidRDefault="009969B0" w:rsidP="000A1D99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5D1">
        <w:rPr>
          <w:rFonts w:ascii="Times New Roman" w:hAnsi="Times New Roman"/>
          <w:sz w:val="28"/>
          <w:szCs w:val="28"/>
          <w:lang w:eastAsia="ru-RU"/>
        </w:rPr>
        <w:t>-</w:t>
      </w:r>
      <w:r w:rsidRPr="006005D1">
        <w:rPr>
          <w:rFonts w:ascii="Times New Roman" w:hAnsi="Times New Roman"/>
          <w:sz w:val="28"/>
          <w:szCs w:val="28"/>
          <w:lang w:eastAsia="ru-RU"/>
        </w:rPr>
        <w:tab/>
        <w:t xml:space="preserve">провести рекультивацию земель или </w:t>
      </w:r>
      <w:r w:rsidR="008C647F" w:rsidRPr="006005D1">
        <w:rPr>
          <w:rFonts w:ascii="Times New Roman" w:hAnsi="Times New Roman"/>
          <w:sz w:val="28"/>
          <w:szCs w:val="28"/>
          <w:lang w:eastAsia="ru-RU"/>
        </w:rPr>
        <w:t>земельного участка (его части)</w:t>
      </w:r>
      <w:r w:rsidRPr="00600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FCE" w:rsidRPr="006005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53477" w:rsidRPr="006005D1">
        <w:rPr>
          <w:rFonts w:ascii="Times New Roman" w:hAnsi="Times New Roman"/>
          <w:sz w:val="28"/>
          <w:szCs w:val="28"/>
          <w:lang w:eastAsia="ru-RU"/>
        </w:rPr>
        <w:t xml:space="preserve">случаях, предусмотренных </w:t>
      </w:r>
      <w:r w:rsidR="00B17FCE" w:rsidRPr="006005D1">
        <w:rPr>
          <w:rFonts w:ascii="Times New Roman" w:hAnsi="Times New Roman"/>
          <w:sz w:val="28"/>
          <w:szCs w:val="28"/>
          <w:lang w:eastAsia="ru-RU"/>
        </w:rPr>
        <w:t>Земельн</w:t>
      </w:r>
      <w:r w:rsidR="00453477" w:rsidRPr="006005D1">
        <w:rPr>
          <w:rFonts w:ascii="Times New Roman" w:hAnsi="Times New Roman"/>
          <w:sz w:val="28"/>
          <w:szCs w:val="28"/>
          <w:lang w:eastAsia="ru-RU"/>
        </w:rPr>
        <w:t>ым</w:t>
      </w:r>
      <w:r w:rsidR="00B17FCE" w:rsidRPr="006005D1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="00453477" w:rsidRPr="006005D1">
        <w:rPr>
          <w:rFonts w:ascii="Times New Roman" w:hAnsi="Times New Roman"/>
          <w:sz w:val="28"/>
          <w:szCs w:val="28"/>
          <w:lang w:eastAsia="ru-RU"/>
        </w:rPr>
        <w:t>ом</w:t>
      </w:r>
      <w:r w:rsidR="00B17FCE" w:rsidRPr="006005D1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proofErr w:type="gramStart"/>
      <w:r w:rsidRPr="006005D1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9969B0" w:rsidRPr="0021454C" w:rsidRDefault="009969B0" w:rsidP="000A1D9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54C">
        <w:rPr>
          <w:rFonts w:ascii="Times New Roman" w:hAnsi="Times New Roman"/>
          <w:sz w:val="28"/>
          <w:szCs w:val="28"/>
          <w:lang w:eastAsia="ru-RU"/>
        </w:rPr>
        <w:t>2.</w:t>
      </w:r>
      <w:r w:rsidRPr="0021454C">
        <w:rPr>
          <w:rFonts w:ascii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p w:rsidR="009969B0" w:rsidRPr="004319F8" w:rsidRDefault="009969B0" w:rsidP="0099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9B0" w:rsidRPr="0021454C" w:rsidRDefault="009969B0" w:rsidP="009969B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9B0" w:rsidRPr="0021454C" w:rsidRDefault="009969B0" w:rsidP="009969B0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9B0" w:rsidRPr="009969B0" w:rsidRDefault="009969B0" w:rsidP="009969B0">
      <w:pPr>
        <w:keepNext/>
        <w:widowControl w:val="0"/>
        <w:shd w:val="clear" w:color="auto" w:fill="FFFFFF"/>
        <w:tabs>
          <w:tab w:val="left" w:pos="7397"/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969B0">
        <w:rPr>
          <w:rFonts w:ascii="Times New Roman" w:hAnsi="Times New Roman"/>
          <w:color w:val="000000"/>
          <w:sz w:val="28"/>
          <w:szCs w:val="28"/>
        </w:rPr>
        <w:t xml:space="preserve">Временно </w:t>
      </w:r>
      <w:proofErr w:type="gramStart"/>
      <w:r w:rsidRPr="009969B0"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 w:rsidRPr="009969B0"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9969B0" w:rsidRPr="009969B0" w:rsidRDefault="009969B0" w:rsidP="009969B0">
      <w:pPr>
        <w:keepNext/>
        <w:widowControl w:val="0"/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</w:rPr>
      </w:pPr>
      <w:r w:rsidRPr="009969B0">
        <w:rPr>
          <w:rFonts w:ascii="Times New Roman" w:hAnsi="Times New Roman"/>
          <w:color w:val="000000"/>
          <w:sz w:val="28"/>
          <w:szCs w:val="28"/>
        </w:rPr>
        <w:t>губернатора области</w:t>
      </w:r>
      <w:r w:rsidRPr="009969B0">
        <w:rPr>
          <w:rFonts w:ascii="Times New Roman" w:hAnsi="Times New Roman"/>
          <w:color w:val="000000"/>
          <w:sz w:val="28"/>
          <w:szCs w:val="28"/>
        </w:rPr>
        <w:tab/>
      </w:r>
      <w:r w:rsidR="006C79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9B0">
        <w:rPr>
          <w:rFonts w:ascii="Times New Roman" w:hAnsi="Times New Roman"/>
          <w:color w:val="000000"/>
          <w:sz w:val="28"/>
          <w:szCs w:val="28"/>
        </w:rPr>
        <w:t>Р.Э. Гольдштейн</w:t>
      </w:r>
    </w:p>
    <w:sectPr w:rsidR="009969B0" w:rsidRPr="009969B0" w:rsidSect="006C793E">
      <w:headerReference w:type="even" r:id="rId13"/>
      <w:headerReference w:type="default" r:id="rId14"/>
      <w:pgSz w:w="11907" w:h="16840" w:code="9"/>
      <w:pgMar w:top="1134" w:right="851" w:bottom="1134" w:left="1701" w:header="454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B8" w:rsidRDefault="007C48B8">
      <w:pPr>
        <w:spacing w:after="0" w:line="240" w:lineRule="auto"/>
      </w:pPr>
      <w:r>
        <w:separator/>
      </w:r>
    </w:p>
  </w:endnote>
  <w:endnote w:type="continuationSeparator" w:id="0">
    <w:p w:rsidR="007C48B8" w:rsidRDefault="007C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B8" w:rsidRDefault="007C48B8">
      <w:pPr>
        <w:spacing w:after="0" w:line="240" w:lineRule="auto"/>
      </w:pPr>
      <w:r>
        <w:separator/>
      </w:r>
    </w:p>
  </w:footnote>
  <w:footnote w:type="continuationSeparator" w:id="0">
    <w:p w:rsidR="007C48B8" w:rsidRDefault="007C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C7" w:rsidRDefault="001C2EC7" w:rsidP="009727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EC7" w:rsidRDefault="001C2E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C7" w:rsidRPr="00A45D05" w:rsidRDefault="001C2EC7" w:rsidP="009727AB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A45D05">
      <w:rPr>
        <w:rStyle w:val="a5"/>
        <w:rFonts w:ascii="Times New Roman" w:hAnsi="Times New Roman"/>
        <w:sz w:val="28"/>
        <w:szCs w:val="28"/>
      </w:rPr>
      <w:fldChar w:fldCharType="begin"/>
    </w:r>
    <w:r w:rsidRPr="00A45D05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A45D05">
      <w:rPr>
        <w:rStyle w:val="a5"/>
        <w:rFonts w:ascii="Times New Roman" w:hAnsi="Times New Roman"/>
        <w:sz w:val="28"/>
        <w:szCs w:val="28"/>
      </w:rPr>
      <w:fldChar w:fldCharType="separate"/>
    </w:r>
    <w:r w:rsidR="000A1D99">
      <w:rPr>
        <w:rStyle w:val="a5"/>
        <w:rFonts w:ascii="Times New Roman" w:hAnsi="Times New Roman"/>
        <w:noProof/>
        <w:sz w:val="28"/>
        <w:szCs w:val="28"/>
      </w:rPr>
      <w:t>5</w:t>
    </w:r>
    <w:r w:rsidRPr="00A45D05">
      <w:rPr>
        <w:rStyle w:val="a5"/>
        <w:rFonts w:ascii="Times New Roman" w:hAnsi="Times New Roman"/>
        <w:sz w:val="28"/>
        <w:szCs w:val="28"/>
      </w:rPr>
      <w:fldChar w:fldCharType="end"/>
    </w:r>
  </w:p>
  <w:p w:rsidR="001C2EC7" w:rsidRPr="006C793E" w:rsidRDefault="001C2EC7">
    <w:pPr>
      <w:pStyle w:val="a3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863"/>
    <w:multiLevelType w:val="hybridMultilevel"/>
    <w:tmpl w:val="1678676C"/>
    <w:lvl w:ilvl="0" w:tplc="D250E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51392E"/>
    <w:multiLevelType w:val="hybridMultilevel"/>
    <w:tmpl w:val="83C6C6AC"/>
    <w:lvl w:ilvl="0" w:tplc="A3C8A892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580B29"/>
    <w:multiLevelType w:val="hybridMultilevel"/>
    <w:tmpl w:val="9B3AAFBA"/>
    <w:lvl w:ilvl="0" w:tplc="D250E2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01247C"/>
    <w:multiLevelType w:val="hybridMultilevel"/>
    <w:tmpl w:val="C8700E84"/>
    <w:lvl w:ilvl="0" w:tplc="D250E2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425054B"/>
    <w:multiLevelType w:val="hybridMultilevel"/>
    <w:tmpl w:val="5B7E7D92"/>
    <w:lvl w:ilvl="0" w:tplc="D250E2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D_AreaName" w:val="Документ (ЕСЭД)"/>
  </w:docVars>
  <w:rsids>
    <w:rsidRoot w:val="001A37BF"/>
    <w:rsid w:val="00007622"/>
    <w:rsid w:val="0001164D"/>
    <w:rsid w:val="000A1D99"/>
    <w:rsid w:val="000B392B"/>
    <w:rsid w:val="000E14ED"/>
    <w:rsid w:val="00162476"/>
    <w:rsid w:val="00165AEC"/>
    <w:rsid w:val="0019143F"/>
    <w:rsid w:val="001A37BF"/>
    <w:rsid w:val="001C2EC7"/>
    <w:rsid w:val="0021454C"/>
    <w:rsid w:val="00222604"/>
    <w:rsid w:val="00297EA7"/>
    <w:rsid w:val="002B0A80"/>
    <w:rsid w:val="002B6BD6"/>
    <w:rsid w:val="002E3BAE"/>
    <w:rsid w:val="0030676E"/>
    <w:rsid w:val="003342EE"/>
    <w:rsid w:val="003D00E5"/>
    <w:rsid w:val="00421F47"/>
    <w:rsid w:val="004357F7"/>
    <w:rsid w:val="00451BC2"/>
    <w:rsid w:val="00453477"/>
    <w:rsid w:val="00485E33"/>
    <w:rsid w:val="004A625F"/>
    <w:rsid w:val="00570BE0"/>
    <w:rsid w:val="00585E9E"/>
    <w:rsid w:val="005F5386"/>
    <w:rsid w:val="00600204"/>
    <w:rsid w:val="006005D1"/>
    <w:rsid w:val="00632898"/>
    <w:rsid w:val="00646E47"/>
    <w:rsid w:val="006575C0"/>
    <w:rsid w:val="006C3A5C"/>
    <w:rsid w:val="006C793E"/>
    <w:rsid w:val="00730E6F"/>
    <w:rsid w:val="007435F7"/>
    <w:rsid w:val="007A5FCB"/>
    <w:rsid w:val="007A6262"/>
    <w:rsid w:val="007A7E86"/>
    <w:rsid w:val="007C48B8"/>
    <w:rsid w:val="007E5E41"/>
    <w:rsid w:val="008C647F"/>
    <w:rsid w:val="008D2FCB"/>
    <w:rsid w:val="00906F0F"/>
    <w:rsid w:val="00931C1C"/>
    <w:rsid w:val="00952F37"/>
    <w:rsid w:val="009727AB"/>
    <w:rsid w:val="009969B0"/>
    <w:rsid w:val="009C21CC"/>
    <w:rsid w:val="00A008E0"/>
    <w:rsid w:val="00A1718B"/>
    <w:rsid w:val="00A45D05"/>
    <w:rsid w:val="00A67939"/>
    <w:rsid w:val="00B17FCE"/>
    <w:rsid w:val="00B475DE"/>
    <w:rsid w:val="00B96E40"/>
    <w:rsid w:val="00BC5375"/>
    <w:rsid w:val="00BD4631"/>
    <w:rsid w:val="00C43870"/>
    <w:rsid w:val="00C976C0"/>
    <w:rsid w:val="00CC4E48"/>
    <w:rsid w:val="00CC670F"/>
    <w:rsid w:val="00D044C3"/>
    <w:rsid w:val="00D35BEE"/>
    <w:rsid w:val="00D570CE"/>
    <w:rsid w:val="00D620E1"/>
    <w:rsid w:val="00D65F14"/>
    <w:rsid w:val="00D978D6"/>
    <w:rsid w:val="00E6411E"/>
    <w:rsid w:val="00EC614F"/>
    <w:rsid w:val="00F056B4"/>
    <w:rsid w:val="00FC42F0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D6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D6"/>
    <w:rPr>
      <w:rFonts w:eastAsia="Times New Roman" w:cs="Times New Roman"/>
    </w:rPr>
  </w:style>
  <w:style w:type="character" w:styleId="a5">
    <w:name w:val="page number"/>
    <w:basedOn w:val="a0"/>
    <w:uiPriority w:val="99"/>
    <w:rsid w:val="00D978D6"/>
    <w:rPr>
      <w:rFonts w:cs="Times New Roman"/>
    </w:rPr>
  </w:style>
  <w:style w:type="paragraph" w:styleId="a6">
    <w:name w:val="footer"/>
    <w:basedOn w:val="a"/>
    <w:link w:val="a7"/>
    <w:uiPriority w:val="99"/>
    <w:rsid w:val="00D978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978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1CC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64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D6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D6"/>
    <w:rPr>
      <w:rFonts w:eastAsia="Times New Roman" w:cs="Times New Roman"/>
    </w:rPr>
  </w:style>
  <w:style w:type="character" w:styleId="a5">
    <w:name w:val="page number"/>
    <w:basedOn w:val="a0"/>
    <w:uiPriority w:val="99"/>
    <w:rsid w:val="00D978D6"/>
    <w:rPr>
      <w:rFonts w:cs="Times New Roman"/>
    </w:rPr>
  </w:style>
  <w:style w:type="paragraph" w:styleId="a6">
    <w:name w:val="footer"/>
    <w:basedOn w:val="a"/>
    <w:link w:val="a7"/>
    <w:uiPriority w:val="99"/>
    <w:rsid w:val="00D978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978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1CC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6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7441000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4B51366E56F0CB7017C2C1EBEAACED874B3CA8F88F97EBE7B2574756733B285E894B45147E5C43CA74321EF8AF5494AE9DC0003301F297q8t2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3040FABD4A6C1C0E5C2772D2A5BB3D4D1EEB913799920B820214DD3C31936FB82AF6B8BE1DA349816E56893205D1DFFBB75C9969DA8BEEO0r7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4246A8756662D5CD7A4F32D9FE218C01CA7184B8B6479949B82067F8D2BC06AFAF167B0A0EAD2B67B5F88443032597R4I9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FA49-B0C8-43A9-9D37-96DDFDE0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Горяйнова Елена Николаевна</dc:creator>
  <cp:lastModifiedBy>Горяйнова Елена Николаевна</cp:lastModifiedBy>
  <cp:revision>21</cp:revision>
  <cp:lastPrinted>2020-06-22T05:29:00Z</cp:lastPrinted>
  <dcterms:created xsi:type="dcterms:W3CDTF">2019-12-06T00:38:00Z</dcterms:created>
  <dcterms:modified xsi:type="dcterms:W3CDTF">2020-07-02T04:44:00Z</dcterms:modified>
</cp:coreProperties>
</file>